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snapToGrid w:val="0"/>
        <w:jc w:val="center"/>
        <w:spacing w:line="384" w:lineRule="auto"/>
        <w:rPr>
          <w:rFonts w:asciiTheme="majorHAnsi" w:eastAsiaTheme="majorHAnsi" w:hAnsiTheme="majorHAnsi" w:cs="굴림"/>
          <w:b/>
          <w:bCs/>
          <w:color w:val="000000"/>
          <w:sz w:val="30"/>
          <w:szCs w:val="30"/>
          <w:kern w:val="0"/>
        </w:rPr>
      </w:pPr>
      <w:r>
        <w:rPr>
          <w:rFonts w:asciiTheme="majorHAnsi" w:eastAsiaTheme="majorHAnsi" w:hAnsiTheme="majorHAnsi" w:cs="굴림"/>
          <w:b/>
          <w:bCs/>
          <w:color w:val="000000"/>
          <w:sz w:val="30"/>
          <w:szCs w:val="30"/>
          <w:kern w:val="0"/>
        </w:rPr>
        <w:t xml:space="preserve">의결권 행사 </w:t>
      </w:r>
      <w:r>
        <w:rPr>
          <w:rFonts w:asciiTheme="majorHAnsi" w:eastAsiaTheme="majorHAnsi" w:hAnsiTheme="majorHAnsi" w:cs="굴림"/>
          <w:b/>
          <w:bCs/>
          <w:color w:val="000000"/>
          <w:sz w:val="30"/>
          <w:szCs w:val="30"/>
          <w:kern w:val="0"/>
        </w:rPr>
        <w:t>위임장</w:t>
      </w: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본인은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유앤아이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주식회사의 주주로써 202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2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년 </w:t>
      </w:r>
      <w:r>
        <w:rPr>
          <w:lang w:eastAsia="ko-KR"/>
          <w:rFonts w:asciiTheme="majorHAnsi" w:eastAsiaTheme="majorHAnsi" w:hAnsiTheme="majorHAnsi" w:cs="굴림"/>
          <w:color w:val="000000"/>
          <w:szCs w:val="20"/>
          <w:kern w:val="0"/>
          <w:rtl w:val="off"/>
        </w:rPr>
        <w:t>6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월 </w:t>
      </w:r>
      <w:r>
        <w:rPr>
          <w:lang w:eastAsia="ko-KR"/>
          <w:rFonts w:asciiTheme="majorHAnsi" w:eastAsiaTheme="majorHAnsi" w:hAnsiTheme="majorHAnsi" w:cs="굴림"/>
          <w:color w:val="000000"/>
          <w:szCs w:val="20"/>
          <w:kern w:val="0"/>
          <w:rtl w:val="off"/>
        </w:rPr>
        <w:t>30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일에 개최하는  </w:t>
      </w:r>
      <w:r>
        <w:rPr>
          <w:lang w:eastAsia="ko-KR"/>
          <w:rFonts w:asciiTheme="majorHAnsi" w:eastAsiaTheme="majorHAnsi" w:hAnsiTheme="majorHAnsi" w:cs="굴림"/>
          <w:color w:val="000000"/>
          <w:szCs w:val="20"/>
          <w:kern w:val="0"/>
          <w:rtl w:val="off"/>
        </w:rPr>
        <w:t>임시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주주총회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(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그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속회 또는 연회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포함)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에 있어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권유자인 </w:t>
      </w:r>
      <w:r>
        <w:rPr>
          <w:lang w:eastAsia="ko-KR"/>
          <w:rFonts w:asciiTheme="majorHAnsi" w:eastAsiaTheme="majorHAnsi" w:hAnsiTheme="majorHAnsi" w:cs="굴림"/>
          <w:color w:val="000000"/>
          <w:szCs w:val="20"/>
          <w:kern w:val="0"/>
          <w:rtl w:val="off"/>
        </w:rPr>
        <w:t>에디슨이노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㈜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가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지정하는 자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(</w:t>
      </w:r>
      <w:r>
        <w:rPr>
          <w:lang w:eastAsia="ko-KR"/>
          <w:rFonts w:asciiTheme="majorHAnsi" w:eastAsiaTheme="majorHAnsi" w:hAnsiTheme="majorHAnsi" w:cs="굴림"/>
          <w:color w:val="000000"/>
          <w:szCs w:val="20"/>
          <w:kern w:val="0"/>
          <w:rtl w:val="off"/>
        </w:rPr>
        <w:t>정민석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,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옥용재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)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중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1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인을 그 대리인으로 정하고,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다음의 내용과 같이 찬반표시에 따라 의결권을 행사할 것을 위임합니다.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jc w:val="center"/>
        <w:spacing w:line="384" w:lineRule="auto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-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다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음-</w:t>
      </w:r>
    </w:p>
    <w:p>
      <w:pPr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1.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주주번호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(주민번호)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: </w:t>
      </w:r>
    </w:p>
    <w:p>
      <w:pPr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2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.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소유주식수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  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</w:t>
      </w: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3.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의결권 있는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주식수: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</w:t>
      </w: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4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.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위임할 주식수: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</w:t>
      </w: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spacing w:line="384" w:lineRule="auto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5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.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주주총회 목적사항 및 목적사항별 찬반여부</w:t>
      </w:r>
    </w:p>
    <w:tbl>
      <w:tblPr>
        <w:tblW w:w="8930" w:type="dxa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992"/>
        <w:gridCol w:w="4678"/>
        <w:gridCol w:w="1630"/>
        <w:gridCol w:w="1630"/>
      </w:tblGrid>
      <w:tr>
        <w:trPr>
          <w:cantSplit/>
          <w:trHeight w:val="410" w:hRule="exact"/>
        </w:trPr>
        <w:tc>
          <w:tcPr>
            <w:tcW w:w="992" w:type="dxa"/>
          </w:tcPr>
          <w:p>
            <w:pPr>
              <w:adjustRightInd/>
              <w:ind w:left="213"/>
              <w:snapToGrid w:val="0"/>
              <w:jc w:val="center"/>
              <w:spacing w:before="64" w:line="276" w:lineRule="auto"/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  <w:t>번호</w:t>
            </w:r>
          </w:p>
        </w:tc>
        <w:tc>
          <w:tcPr>
            <w:tcW w:w="4678" w:type="dxa"/>
          </w:tcPr>
          <w:p>
            <w:pPr>
              <w:adjustRightInd/>
              <w:snapToGrid w:val="0"/>
              <w:jc w:val="center"/>
              <w:spacing w:before="64" w:line="276" w:lineRule="auto"/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  <w:t>주주총회</w:t>
            </w:r>
            <w:r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  <w:spacing w:val="-17"/>
              </w:rPr>
              <w:t xml:space="preserve"> </w:t>
            </w:r>
            <w:r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  <w:t>목적사항</w:t>
            </w:r>
          </w:p>
        </w:tc>
        <w:tc>
          <w:tcPr>
            <w:tcW w:w="1630" w:type="dxa"/>
          </w:tcPr>
          <w:p>
            <w:pPr>
              <w:adjustRightInd/>
              <w:ind w:left="463" w:firstLineChars="100" w:firstLine="200"/>
              <w:snapToGrid w:val="0"/>
              <w:spacing w:before="64" w:line="276" w:lineRule="auto"/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  <w:t>찬성</w:t>
            </w:r>
          </w:p>
        </w:tc>
        <w:tc>
          <w:tcPr>
            <w:tcW w:w="1630" w:type="dxa"/>
          </w:tcPr>
          <w:p>
            <w:pPr>
              <w:adjustRightInd/>
              <w:ind w:left="463" w:firstLineChars="100" w:firstLine="200"/>
              <w:snapToGrid w:val="0"/>
              <w:spacing w:before="64" w:line="276" w:lineRule="auto"/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궁서"/>
                <w:b/>
                <w:color w:val="000000"/>
                <w:szCs w:val="20"/>
                <w:kern w:val="0"/>
              </w:rPr>
              <w:t>반대</w:t>
            </w:r>
          </w:p>
        </w:tc>
      </w:tr>
      <w:tr>
        <w:trPr>
          <w:cantSplit/>
          <w:trHeight w:val="20" w:hRule="atLeast"/>
        </w:trPr>
        <w:tc>
          <w:tcPr>
            <w:tcW w:w="992" w:type="dxa"/>
          </w:tcPr>
          <w:p>
            <w:pPr>
              <w:adjustRightInd/>
              <w:ind w:left="355"/>
              <w:snapToGrid w:val="0"/>
              <w:jc w:val="left"/>
              <w:spacing w:before="13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  <w:t>1</w:t>
            </w:r>
          </w:p>
        </w:tc>
        <w:tc>
          <w:tcPr>
            <w:tcW w:w="4678" w:type="dxa"/>
          </w:tcPr>
          <w:p>
            <w:pPr>
              <w:adjustRightInd/>
              <w:ind w:left="95"/>
              <w:snapToGrid w:val="0"/>
              <w:jc w:val="left"/>
              <w:spacing w:before="14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/>
                <w:szCs w:val="20"/>
              </w:rPr>
              <w:t>정관 일부 변경의 건</w:t>
            </w: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</w:tr>
      <w:tr>
        <w:trPr>
          <w:cantSplit/>
          <w:trHeight w:val="20" w:hRule="atLeast"/>
        </w:trPr>
        <w:tc>
          <w:tcPr>
            <w:tcW w:w="992" w:type="dxa"/>
          </w:tcPr>
          <w:p>
            <w:pPr>
              <w:adjustRightInd/>
              <w:ind w:left="355"/>
              <w:snapToGrid w:val="0"/>
              <w:jc w:val="left"/>
              <w:spacing w:before="13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2-1</w:t>
            </w:r>
          </w:p>
        </w:tc>
        <w:tc>
          <w:tcPr>
            <w:tcW w:w="4678" w:type="dxa"/>
          </w:tcPr>
          <w:p>
            <w:pPr>
              <w:adjustRightInd/>
              <w:ind w:left="95"/>
              <w:snapToGrid w:val="0"/>
              <w:jc w:val="left"/>
              <w:spacing w:before="141" w:line="276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 xml:space="preserve">이사 </w:t>
            </w:r>
            <w:r>
              <w:rPr>
                <w:rFonts w:asciiTheme="majorHAnsi" w:eastAsiaTheme="majorHAnsi" w:hAnsiTheme="majorHAnsi"/>
                <w:szCs w:val="20"/>
              </w:rPr>
              <w:t xml:space="preserve">선임의 </w:t>
            </w:r>
            <w:r>
              <w:rPr>
                <w:rFonts w:asciiTheme="majorHAnsi" w:eastAsiaTheme="majorHAnsi" w:hAnsiTheme="majorHAnsi"/>
                <w:szCs w:val="20"/>
              </w:rPr>
              <w:t>건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rFonts w:asciiTheme="majorHAnsi" w:eastAsiaTheme="majorHAnsi" w:hAnsiTheme="majorHAnsi"/>
                <w:szCs w:val="20"/>
              </w:rPr>
              <w:t xml:space="preserve">후보자 </w:t>
            </w: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차봉길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</w:tr>
      <w:tr>
        <w:trPr>
          <w:cantSplit/>
          <w:trHeight w:val="20" w:hRule="atLeast"/>
        </w:trPr>
        <w:tc>
          <w:tcPr>
            <w:tcW w:w="992" w:type="dxa"/>
          </w:tcPr>
          <w:p>
            <w:pPr>
              <w:adjustRightInd/>
              <w:ind w:left="355"/>
              <w:snapToGrid w:val="0"/>
              <w:jc w:val="left"/>
              <w:spacing w:before="13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2</w:t>
            </w:r>
            <w:r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  <w:t>-</w:t>
            </w: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2</w:t>
            </w:r>
          </w:p>
        </w:tc>
        <w:tc>
          <w:tcPr>
            <w:tcW w:w="4678" w:type="dxa"/>
          </w:tcPr>
          <w:p>
            <w:pPr>
              <w:adjustRightInd/>
              <w:ind w:left="95"/>
              <w:snapToGrid w:val="0"/>
              <w:jc w:val="left"/>
              <w:spacing w:before="141" w:line="276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 xml:space="preserve">이사 </w:t>
            </w:r>
            <w:r>
              <w:rPr>
                <w:rFonts w:asciiTheme="majorHAnsi" w:eastAsiaTheme="majorHAnsi" w:hAnsiTheme="majorHAnsi"/>
                <w:szCs w:val="20"/>
              </w:rPr>
              <w:t xml:space="preserve">선임의 </w:t>
            </w:r>
            <w:r>
              <w:rPr>
                <w:rFonts w:asciiTheme="majorHAnsi" w:eastAsiaTheme="majorHAnsi" w:hAnsiTheme="majorHAnsi"/>
                <w:szCs w:val="20"/>
              </w:rPr>
              <w:t>건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rFonts w:asciiTheme="majorHAnsi" w:eastAsiaTheme="majorHAnsi" w:hAnsiTheme="majorHAnsi"/>
                <w:szCs w:val="20"/>
              </w:rPr>
              <w:t xml:space="preserve">후보자 </w:t>
            </w: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이승훈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</w:tr>
      <w:tr>
        <w:trPr>
          <w:cantSplit/>
          <w:trHeight w:val="20" w:hRule="atLeast"/>
        </w:trPr>
        <w:tc>
          <w:tcPr>
            <w:tcW w:w="992" w:type="dxa"/>
          </w:tcPr>
          <w:p>
            <w:pPr>
              <w:adjustRightInd/>
              <w:ind w:left="355"/>
              <w:snapToGrid w:val="0"/>
              <w:jc w:val="left"/>
              <w:spacing w:before="13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2</w:t>
            </w:r>
            <w:r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  <w:t>-</w:t>
            </w: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3</w:t>
            </w:r>
          </w:p>
        </w:tc>
        <w:tc>
          <w:tcPr>
            <w:tcW w:w="4678" w:type="dxa"/>
          </w:tcPr>
          <w:p>
            <w:pPr>
              <w:adjustRightInd/>
              <w:ind w:left="95"/>
              <w:snapToGrid w:val="0"/>
              <w:jc w:val="left"/>
              <w:spacing w:before="141" w:line="276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>이사 선임의 건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rFonts w:asciiTheme="majorHAnsi" w:eastAsiaTheme="majorHAnsi" w:hAnsiTheme="majorHAnsi"/>
                <w:szCs w:val="20"/>
              </w:rPr>
              <w:t xml:space="preserve">후보자 </w:t>
            </w: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이승영</w:t>
            </w: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</w:tr>
      <w:tr>
        <w:trPr>
          <w:cantSplit/>
          <w:trHeight w:val="20" w:hRule="atLeast"/>
        </w:trPr>
        <w:tc>
          <w:tcPr>
            <w:tcW w:w="992" w:type="dxa"/>
          </w:tcPr>
          <w:p>
            <w:pPr>
              <w:adjustRightInd/>
              <w:ind w:left="355"/>
              <w:snapToGrid w:val="0"/>
              <w:jc w:val="left"/>
              <w:spacing w:before="13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2</w:t>
            </w:r>
            <w:r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  <w:t>-</w:t>
            </w: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4</w:t>
            </w:r>
          </w:p>
        </w:tc>
        <w:tc>
          <w:tcPr>
            <w:tcW w:w="4678" w:type="dxa"/>
          </w:tcPr>
          <w:p>
            <w:pPr>
              <w:adjustRightInd/>
              <w:ind w:left="95"/>
              <w:snapToGrid w:val="0"/>
              <w:jc w:val="left"/>
              <w:spacing w:before="141" w:line="276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>이사 선임의 건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rFonts w:asciiTheme="majorHAnsi" w:eastAsiaTheme="majorHAnsi" w:hAnsiTheme="majorHAnsi"/>
                <w:szCs w:val="20"/>
              </w:rPr>
              <w:t xml:space="preserve">후보자 </w:t>
            </w: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최도영</w:t>
            </w: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</w:tr>
      <w:tr>
        <w:trPr>
          <w:cantSplit/>
          <w:trHeight w:val="20" w:hRule="atLeast"/>
        </w:trPr>
        <w:tc>
          <w:tcPr>
            <w:tcW w:w="992" w:type="dxa"/>
          </w:tcPr>
          <w:p>
            <w:pPr>
              <w:adjustRightInd/>
              <w:ind w:left="355"/>
              <w:snapToGrid w:val="0"/>
              <w:jc w:val="left"/>
              <w:spacing w:before="131"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Theme="majorHAnsi" w:eastAsiaTheme="majorHAnsi" w:hAnsiTheme="majorHAnsi" w:cs="궁서"/>
                <w:color w:val="000000"/>
                <w:szCs w:val="20"/>
                <w:kern w:val="0"/>
                <w:rtl w:val="off"/>
              </w:rPr>
              <w:t>3</w:t>
            </w:r>
          </w:p>
        </w:tc>
        <w:tc>
          <w:tcPr>
            <w:tcW w:w="4678" w:type="dxa"/>
          </w:tcPr>
          <w:p>
            <w:pPr>
              <w:adjustRightInd/>
              <w:ind w:left="95"/>
              <w:snapToGrid w:val="0"/>
              <w:jc w:val="left"/>
              <w:spacing w:before="141" w:line="276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감</w:t>
            </w:r>
            <w:r>
              <w:rPr>
                <w:rFonts w:asciiTheme="majorHAnsi" w:eastAsiaTheme="majorHAnsi" w:hAnsiTheme="majorHAnsi"/>
                <w:szCs w:val="20"/>
              </w:rPr>
              <w:t>사 선임의 건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송강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lang w:eastAsia="ko-KR"/>
                <w:rFonts w:asciiTheme="majorHAnsi" w:eastAsiaTheme="majorHAnsi" w:hAnsiTheme="majorHAnsi"/>
                <w:szCs w:val="20"/>
                <w:rtl w:val="off"/>
              </w:rPr>
              <w:t>최도영</w:t>
            </w: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  <w:tc>
          <w:tcPr>
            <w:tcW w:w="1630" w:type="dxa"/>
          </w:tcPr>
          <w:p>
            <w:pPr>
              <w:adjustRightInd/>
              <w:snapToGrid w:val="0"/>
              <w:jc w:val="center"/>
              <w:spacing w:line="276" w:lineRule="auto"/>
              <w:rPr>
                <w:rFonts w:asciiTheme="majorHAnsi" w:eastAsiaTheme="majorHAnsi" w:hAnsiTheme="majorHAnsi" w:cs="궁서"/>
                <w:color w:val="000000"/>
                <w:szCs w:val="20"/>
                <w:kern w:val="0"/>
              </w:rPr>
            </w:pPr>
          </w:p>
        </w:tc>
      </w:tr>
    </w:tbl>
    <w:p>
      <w:pPr>
        <w:autoSpaceDE/>
        <w:autoSpaceDN/>
        <w:widowControl/>
        <w:wordWrap/>
        <w:snapToGrid w:val="0"/>
        <w:spacing w:line="384" w:lineRule="auto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spacing w:line="384" w:lineRule="auto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firstLineChars="100" w:firstLine="2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6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.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새로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상정된 안건이나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변경ㆍ수정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안건 등에 대한 의결권의 행사위임</w:t>
      </w: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-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주주총회시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새로이 상정된 안건이나 각호 의안에 대한 수정안이 상정될 경우에는</w:t>
      </w:r>
    </w:p>
    <w:p>
      <w:pPr>
        <w:ind w:leftChars="400" w:left="1000" w:hangingChars="100" w:hanging="2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대리인이 주주의 의사표시가 위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5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번 항목에서 표시된 찬반의 취지에 합치된다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고 </w:t>
      </w:r>
    </w:p>
    <w:p>
      <w:pPr>
        <w:ind w:leftChars="400" w:left="1000" w:hangingChars="100" w:hanging="2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합리적으로 판단되는 바에 따라 의결권을 행사할 것을 위임합니다.</w:t>
      </w:r>
    </w:p>
    <w:p>
      <w:pPr>
        <w:ind w:leftChars="400" w:left="1000" w:hangingChars="100" w:hanging="2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leftChars="400" w:left="1000" w:hangingChars="100" w:hanging="2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leftChars="400" w:left="1000" w:hangingChars="100" w:hanging="2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firstLineChars="300" w:firstLine="6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-다만 아래에 명시적으로 지시한 사항에 대해서는 주주가 주주총회 전까지 별도의 </w:t>
      </w:r>
    </w:p>
    <w:p>
      <w:pPr>
        <w:ind w:firstLineChars="300" w:firstLine="6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>의사표시가 없는 한 아래의 지시한 대로 의결권을 행사하겠습니다.</w:t>
      </w:r>
    </w:p>
    <w:p>
      <w:pPr>
        <w:ind w:leftChars="500" w:left="10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2835"/>
        <w:gridCol w:w="5902"/>
      </w:tblGrid>
      <w:tr>
        <w:tc>
          <w:tcPr>
            <w:tcW w:w="2835" w:type="dxa"/>
          </w:tcPr>
          <w:p>
            <w:pPr>
              <w:autoSpaceDE/>
              <w:autoSpaceDN/>
              <w:widowControl/>
              <w:wordWrap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  <w:t>항목</w:t>
            </w:r>
          </w:p>
        </w:tc>
        <w:tc>
          <w:tcPr>
            <w:tcW w:w="5902" w:type="dxa"/>
          </w:tcPr>
          <w:p>
            <w:pPr>
              <w:autoSpaceDE/>
              <w:autoSpaceDN/>
              <w:widowControl/>
              <w:wordWrap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  <w:t>지시내용</w:t>
            </w:r>
          </w:p>
        </w:tc>
      </w:tr>
      <w:tr>
        <w:tc>
          <w:tcPr>
            <w:tcW w:w="2835" w:type="dxa"/>
          </w:tcPr>
          <w:p>
            <w:pPr>
              <w:autoSpaceDE/>
              <w:autoSpaceDN/>
              <w:widowControl/>
              <w:wordWrap/>
              <w:snapToGrid w:val="0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5902" w:type="dxa"/>
          </w:tcPr>
          <w:p>
            <w:pPr>
              <w:autoSpaceDE/>
              <w:autoSpaceDN/>
              <w:widowControl/>
              <w:wordWrap/>
              <w:snapToGrid w:val="0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  <w:tr>
        <w:tc>
          <w:tcPr>
            <w:tcW w:w="2835" w:type="dxa"/>
          </w:tcPr>
          <w:p>
            <w:pPr>
              <w:autoSpaceDE/>
              <w:autoSpaceDN/>
              <w:widowControl/>
              <w:wordWrap/>
              <w:snapToGrid w:val="0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5902" w:type="dxa"/>
          </w:tcPr>
          <w:p>
            <w:pPr>
              <w:autoSpaceDE/>
              <w:autoSpaceDN/>
              <w:widowControl/>
              <w:wordWrap/>
              <w:snapToGrid w:val="0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</w:tbl>
    <w:p>
      <w:pPr>
        <w:ind w:leftChars="500" w:left="10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       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주주명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                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(인)</w:t>
      </w: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             주민등록번호(사업자등록번호)</w:t>
      </w: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      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연락처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:</w:t>
      </w: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                        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 xml:space="preserve"> </w:t>
      </w:r>
      <w:r>
        <w:rPr>
          <w:rFonts w:asciiTheme="majorHAnsi" w:eastAsiaTheme="majorHAnsi" w:hAnsiTheme="majorHAnsi" w:cs="굴림"/>
          <w:color w:val="000000"/>
          <w:szCs w:val="20"/>
          <w:kern w:val="0"/>
        </w:rPr>
        <w:t>위임일자 및 위임시간:         년       월       일      시</w:t>
      </w:r>
    </w:p>
    <w:p>
      <w:pPr>
        <w:ind w:leftChars="100" w:left="1000" w:hangingChars="400" w:hanging="800"/>
        <w:autoSpaceDE/>
        <w:autoSpaceDN/>
        <w:widowControl/>
        <w:wordWrap/>
        <w:snapToGrid w:val="0"/>
        <w:rPr>
          <w:rFonts w:asciiTheme="majorHAnsi" w:eastAsiaTheme="majorHAnsi" w:hAnsiTheme="majorHAnsi" w:cs="굴림"/>
          <w:color w:val="000000"/>
          <w:szCs w:val="20"/>
          <w:kern w:val="0"/>
        </w:rPr>
      </w:pPr>
    </w:p>
    <w:p>
      <w:pPr>
        <w:ind w:leftChars="100" w:left="1160" w:hangingChars="400" w:hanging="960"/>
        <w:autoSpaceDE/>
        <w:autoSpaceDN/>
        <w:widowControl/>
        <w:wordWrap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sz w:val="24"/>
          <w:szCs w:val="24"/>
          <w:kern w:val="0"/>
        </w:rPr>
      </w:pPr>
      <w:r>
        <w:rPr>
          <w:lang w:eastAsia="ko-KR"/>
          <w:rFonts w:asciiTheme="majorHAnsi" w:eastAsiaTheme="majorHAnsi" w:hAnsiTheme="majorHAnsi" w:cs="굴림"/>
          <w:b/>
          <w:bCs/>
          <w:color w:val="000000"/>
          <w:sz w:val="24"/>
          <w:szCs w:val="24"/>
          <w:kern w:val="0"/>
          <w:rtl w:val="off"/>
        </w:rPr>
        <w:t>에디슨이노</w:t>
      </w:r>
      <w:r>
        <w:rPr>
          <w:rFonts w:asciiTheme="majorHAnsi" w:eastAsiaTheme="majorHAnsi" w:hAnsiTheme="majorHAnsi" w:cs="굴림"/>
          <w:b/>
          <w:bCs/>
          <w:color w:val="000000"/>
          <w:sz w:val="24"/>
          <w:szCs w:val="24"/>
          <w:kern w:val="0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sz w:val="24"/>
          <w:szCs w:val="24"/>
          <w:kern w:val="0"/>
        </w:rPr>
        <w:t xml:space="preserve">㈜ </w:t>
      </w:r>
      <w:r>
        <w:rPr>
          <w:rFonts w:asciiTheme="majorHAnsi" w:eastAsiaTheme="majorHAnsi" w:hAnsiTheme="majorHAnsi" w:cs="굴림"/>
          <w:b/>
          <w:bCs/>
          <w:color w:val="000000"/>
          <w:sz w:val="24"/>
          <w:szCs w:val="24"/>
          <w:kern w:val="0"/>
        </w:rPr>
        <w:t>귀중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궁서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Note Heading"/>
    <w:uiPriority w:val="99"/>
    <w:basedOn w:val="a"/>
    <w:next w:val="a"/>
    <w:link w:val="Char"/>
    <w:unhideWhenUsed/>
    <w:pPr>
      <w:jc w:val="center"/>
    </w:pPr>
    <w:rPr>
      <w:rFonts w:ascii="굴림" w:eastAsia="굴림" w:hAnsi="굴림" w:cs="굴림"/>
      <w:color w:val="000000"/>
      <w:sz w:val="24"/>
      <w:szCs w:val="24"/>
      <w:kern w:val="0"/>
    </w:rPr>
  </w:style>
  <w:style w:type="character" w:customStyle="1" w:styleId="Char">
    <w:name w:val="각주/미주 머리글 Char"/>
    <w:uiPriority w:val="99"/>
    <w:basedOn w:val="a0"/>
    <w:link w:val="a4"/>
    <w:rPr>
      <w:rFonts w:ascii="굴림" w:eastAsia="굴림" w:hAnsi="굴림" w:cs="굴림"/>
      <w:color w:val="000000"/>
      <w:sz w:val="24"/>
      <w:szCs w:val="24"/>
      <w:kern w:val="0"/>
    </w:rPr>
  </w:style>
  <w:style w:type="paragraph" w:styleId="a5">
    <w:name w:val="Closing"/>
    <w:uiPriority w:val="99"/>
    <w:basedOn w:val="a"/>
    <w:link w:val="Char0"/>
    <w:semiHidden/>
    <w:unhideWhenUsed/>
    <w:pPr>
      <w:ind w:leftChars="2100" w:left="100"/>
    </w:pPr>
    <w:rPr>
      <w:rFonts w:ascii="굴림" w:eastAsia="굴림" w:hAnsi="굴림" w:cs="굴림"/>
      <w:color w:val="000000"/>
      <w:sz w:val="24"/>
      <w:szCs w:val="24"/>
      <w:kern w:val="0"/>
    </w:rPr>
  </w:style>
  <w:style w:type="character" w:customStyle="1" w:styleId="Char0">
    <w:name w:val="맺음말 Char"/>
    <w:uiPriority w:val="99"/>
    <w:basedOn w:val="a0"/>
    <w:link w:val="a5"/>
    <w:semiHidden/>
    <w:rPr>
      <w:rFonts w:ascii="굴림" w:eastAsia="굴림" w:hAnsi="굴림" w:cs="굴림"/>
      <w:color w:val="000000"/>
      <w:sz w:val="24"/>
      <w:szCs w:val="24"/>
      <w:kern w:val="0"/>
    </w:rPr>
  </w:style>
  <w:style w:type="paragraph" w:styleId="a6">
    <w:name w:val="Date"/>
    <w:uiPriority w:val="99"/>
    <w:basedOn w:val="a"/>
    <w:next w:val="a"/>
    <w:link w:val="Char1"/>
    <w:semiHidden/>
    <w:unhideWhenUsed/>
  </w:style>
  <w:style w:type="character" w:customStyle="1" w:styleId="Char1">
    <w:name w:val="날짜 Char"/>
    <w:uiPriority w:val="99"/>
    <w:basedOn w:val="a0"/>
    <w:link w:val="a6"/>
    <w:semiHidden/>
  </w:style>
  <w:style w:type="paragraph" w:styleId="a7">
    <w:name w:val="head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머리글 Char"/>
    <w:uiPriority w:val="99"/>
    <w:basedOn w:val="a0"/>
    <w:link w:val="a7"/>
  </w:style>
  <w:style w:type="paragraph" w:styleId="a8">
    <w:name w:val="footer"/>
    <w:uiPriority w:val="99"/>
    <w:basedOn w:val="a"/>
    <w:link w:val="Char3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3">
    <w:name w:val="바닥글 Char"/>
    <w:uiPriority w:val="99"/>
    <w:basedOn w:val="a0"/>
    <w:link w:val="a8"/>
  </w:style>
  <w:style w:type="paragraph" w:styleId="a9">
    <w:name w:val="Balloon Text"/>
    <w:uiPriority w:val="99"/>
    <w:basedOn w:val="a"/>
    <w:link w:val="Char4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uiPriority w:val="99"/>
    <w:basedOn w:val="a0"/>
    <w:link w:val="a9"/>
    <w:semiHidden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유앤아이(주)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유앤아이(주)</dc:creator>
  <cp:keywords/>
  <dc:description/>
  <cp:lastModifiedBy>Administrator</cp:lastModifiedBy>
  <cp:revision>1</cp:revision>
  <dcterms:created xsi:type="dcterms:W3CDTF">2022-03-16T07:35:00Z</dcterms:created>
  <dcterms:modified xsi:type="dcterms:W3CDTF">2022-06-16T06:30:07Z</dcterms:modified>
  <cp:lastPrinted>2022-03-16T06:55:00Z</cp:lastPrinted>
  <cp:version>1100.0100.01</cp:version>
</cp:coreProperties>
</file>